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B58BF" w14:textId="5B052E47" w:rsidR="00926942" w:rsidRPr="00776C08" w:rsidRDefault="00776C08">
      <w:pPr>
        <w:rPr>
          <w:b/>
        </w:rPr>
      </w:pPr>
      <w:r>
        <w:t xml:space="preserve">                     </w:t>
      </w:r>
      <w:r w:rsidR="007D4EF5">
        <w:t xml:space="preserve">   </w:t>
      </w:r>
      <w:r>
        <w:t xml:space="preserve">    </w:t>
      </w:r>
      <w:r w:rsidR="00E868AB">
        <w:rPr>
          <w:noProof/>
          <w:lang w:val="en-GB" w:eastAsia="en-GB"/>
        </w:rPr>
        <w:drawing>
          <wp:inline distT="0" distB="0" distL="0" distR="0" wp14:anchorId="36D844C8" wp14:editId="21D38333">
            <wp:extent cx="523875" cy="647700"/>
            <wp:effectExtent l="0" t="0" r="9525" b="0"/>
            <wp:docPr id="4" name="Slika 4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bR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14:paraId="0C15E7BA" w14:textId="7F898D78" w:rsidR="007D4EF5" w:rsidRDefault="007D4EF5" w:rsidP="00776C08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76C08" w:rsidRPr="00776C08">
        <w:rPr>
          <w:rFonts w:ascii="Times New Roman" w:hAnsi="Times New Roman" w:cs="Times New Roman"/>
          <w:b/>
        </w:rPr>
        <w:t>REPUBLIKA HRVATSKA</w:t>
      </w:r>
    </w:p>
    <w:p w14:paraId="66D2F14B" w14:textId="3F677894" w:rsidR="00776C08" w:rsidRPr="007D4EF5" w:rsidRDefault="00776C08" w:rsidP="00776C08">
      <w:pPr>
        <w:pStyle w:val="Bezproreda"/>
        <w:rPr>
          <w:rFonts w:ascii="Times New Roman" w:hAnsi="Times New Roman" w:cs="Times New Roman"/>
          <w:b/>
        </w:rPr>
      </w:pPr>
      <w:r w:rsidRPr="00776C08">
        <w:rPr>
          <w:rFonts w:ascii="Times New Roman" w:hAnsi="Times New Roman" w:cs="Times New Roman"/>
          <w:sz w:val="20"/>
          <w:szCs w:val="20"/>
        </w:rPr>
        <w:t>HRVATSKI MEMORIJALNO</w:t>
      </w:r>
      <w:r w:rsidR="00582B5F">
        <w:rPr>
          <w:rFonts w:ascii="Times New Roman" w:hAnsi="Times New Roman" w:cs="Times New Roman"/>
          <w:sz w:val="20"/>
          <w:szCs w:val="20"/>
        </w:rPr>
        <w:t xml:space="preserve"> </w:t>
      </w:r>
      <w:r w:rsidRPr="00776C08">
        <w:rPr>
          <w:rFonts w:ascii="Times New Roman" w:hAnsi="Times New Roman" w:cs="Times New Roman"/>
          <w:sz w:val="20"/>
          <w:szCs w:val="20"/>
        </w:rPr>
        <w:t>-</w:t>
      </w:r>
      <w:r w:rsidR="00582B5F">
        <w:rPr>
          <w:rFonts w:ascii="Times New Roman" w:hAnsi="Times New Roman" w:cs="Times New Roman"/>
          <w:sz w:val="20"/>
          <w:szCs w:val="20"/>
        </w:rPr>
        <w:t xml:space="preserve"> </w:t>
      </w:r>
      <w:r w:rsidRPr="00776C08">
        <w:rPr>
          <w:rFonts w:ascii="Times New Roman" w:hAnsi="Times New Roman" w:cs="Times New Roman"/>
          <w:sz w:val="20"/>
          <w:szCs w:val="20"/>
        </w:rPr>
        <w:t>DOKUMENTACI</w:t>
      </w:r>
      <w:r>
        <w:rPr>
          <w:rFonts w:ascii="Times New Roman" w:hAnsi="Times New Roman" w:cs="Times New Roman"/>
          <w:sz w:val="20"/>
          <w:szCs w:val="20"/>
        </w:rPr>
        <w:t>J</w:t>
      </w:r>
      <w:r w:rsidRPr="00776C08">
        <w:rPr>
          <w:rFonts w:ascii="Times New Roman" w:hAnsi="Times New Roman" w:cs="Times New Roman"/>
          <w:sz w:val="20"/>
          <w:szCs w:val="20"/>
        </w:rPr>
        <w:t xml:space="preserve">SKI </w:t>
      </w:r>
    </w:p>
    <w:p w14:paraId="457FC37B" w14:textId="77777777" w:rsidR="00776C08" w:rsidRPr="00776C08" w:rsidRDefault="00776C08" w:rsidP="00776C0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776C0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776C08">
        <w:rPr>
          <w:rFonts w:ascii="Times New Roman" w:hAnsi="Times New Roman" w:cs="Times New Roman"/>
          <w:sz w:val="20"/>
          <w:szCs w:val="20"/>
        </w:rPr>
        <w:t xml:space="preserve">    CENTAR DOMOVINSKOG RATA</w:t>
      </w:r>
    </w:p>
    <w:p w14:paraId="14F402FA" w14:textId="77777777" w:rsidR="00BF6EB2" w:rsidRDefault="00BF6EB2" w:rsidP="007830EE">
      <w:pPr>
        <w:ind w:firstLine="708"/>
      </w:pPr>
    </w:p>
    <w:p w14:paraId="24F7865C" w14:textId="7810E8AE" w:rsidR="007830EE" w:rsidRDefault="007830EE" w:rsidP="007D4EF5">
      <w:r>
        <w:t>KLASA:</w:t>
      </w:r>
      <w:r w:rsidR="00CF014B">
        <w:t xml:space="preserve"> </w:t>
      </w:r>
      <w:r>
        <w:t>007-04/22-04/01</w:t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>
        <w:rPr>
          <w:rFonts w:ascii="Bar-Code 39 lesbar" w:hAnsi="Bar-Code 39 lesbar"/>
          <w:sz w:val="28"/>
          <w:szCs w:val="28"/>
        </w:rPr>
        <w:t>*3837*</w:t>
      </w:r>
    </w:p>
    <w:p w14:paraId="25F7579E" w14:textId="2A894AC5" w:rsidR="007830EE" w:rsidRDefault="007830EE" w:rsidP="00FA42AC">
      <w:r>
        <w:t>URBROJ</w:t>
      </w:r>
      <w:r w:rsidR="00F5191C">
        <w:t xml:space="preserve">: </w:t>
      </w:r>
      <w:r>
        <w:t>568-11-27</w:t>
      </w:r>
    </w:p>
    <w:p w14:paraId="5B91D457" w14:textId="1AE5C1EA" w:rsidR="00F5191C" w:rsidRDefault="007830EE" w:rsidP="001F74F4">
      <w:r>
        <w:t>Zagreb,</w:t>
      </w:r>
      <w:r w:rsidR="00390B70">
        <w:t xml:space="preserve"> </w:t>
      </w:r>
      <w:r>
        <w:t>12.10.2022</w:t>
      </w:r>
      <w:r w:rsidR="00F5191C">
        <w:t xml:space="preserve">. </w:t>
      </w:r>
      <w:r>
        <w:t>godine</w:t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</w:p>
    <w:p w14:paraId="26155BB4" w14:textId="77777777" w:rsidR="00F5191C" w:rsidRDefault="00F5191C" w:rsidP="00F5191C">
      <w:pPr>
        <w:jc w:val="right"/>
      </w:pPr>
    </w:p>
    <w:p w14:paraId="1CE92038" w14:textId="1684B3EB" w:rsidR="007830EE" w:rsidRDefault="00F5191C" w:rsidP="00E62030">
      <w:pPr>
        <w:tabs>
          <w:tab w:val="left" w:pos="5745"/>
        </w:tabs>
      </w:pPr>
      <w:r>
        <w:tab/>
      </w:r>
    </w:p>
    <w:p w14:paraId="5C12FFA3" w14:textId="77777777" w:rsidR="00E62030" w:rsidRPr="00E62030" w:rsidRDefault="00E62030" w:rsidP="00E62030">
      <w:pPr>
        <w:jc w:val="center"/>
      </w:pPr>
      <w:r w:rsidRPr="00E62030">
        <w:t>ZAPISNIK</w:t>
      </w:r>
    </w:p>
    <w:p w14:paraId="5FE5E542" w14:textId="77777777" w:rsidR="00E62030" w:rsidRPr="00E62030" w:rsidRDefault="00E62030" w:rsidP="00E62030">
      <w:pPr>
        <w:jc w:val="center"/>
      </w:pPr>
      <w:r w:rsidRPr="00E62030">
        <w:t xml:space="preserve">21. elektroničke sjednice Upravnog vijeća </w:t>
      </w:r>
    </w:p>
    <w:p w14:paraId="1198F50A" w14:textId="77777777" w:rsidR="00E62030" w:rsidRPr="00E62030" w:rsidRDefault="00E62030" w:rsidP="00E62030">
      <w:pPr>
        <w:jc w:val="center"/>
      </w:pPr>
    </w:p>
    <w:p w14:paraId="33FD2EDD" w14:textId="30A707BC" w:rsidR="00E62030" w:rsidRPr="00E62030" w:rsidRDefault="00E62030" w:rsidP="00E62030">
      <w:pPr>
        <w:jc w:val="both"/>
      </w:pPr>
      <w:r w:rsidRPr="00E62030">
        <w:t>Na temelju čl. 33. Statuta Hrvatskog memorijalno-dokumentacijskog centra Domovinskog rata (dalje: Centar) sazvana je 21. elektronička sjednica koja je održana 11. listopada 2022.</w:t>
      </w:r>
      <w:r w:rsidR="00CC1988">
        <w:t xml:space="preserve"> godine</w:t>
      </w:r>
      <w:r w:rsidRPr="00E62030">
        <w:t xml:space="preserve"> putem elektroničke pošte na e-mail: </w:t>
      </w:r>
      <w:hyperlink r:id="rId10" w:history="1">
        <w:r w:rsidRPr="00E62030">
          <w:rPr>
            <w:color w:val="0000FF"/>
            <w:u w:val="single"/>
          </w:rPr>
          <w:t>centar@centardomovinskograta.hr</w:t>
        </w:r>
      </w:hyperlink>
      <w:r w:rsidR="00CC1988">
        <w:t xml:space="preserve"> kako bi se izglasale </w:t>
      </w:r>
      <w:r w:rsidRPr="00E62030">
        <w:t>odluke prema sljedećim točkama usvojenoga dnevnog reda:</w:t>
      </w:r>
    </w:p>
    <w:p w14:paraId="12FBB0E6" w14:textId="77777777" w:rsidR="00E62030" w:rsidRPr="00E62030" w:rsidRDefault="00E62030" w:rsidP="00E62030">
      <w:pPr>
        <w:jc w:val="both"/>
      </w:pPr>
    </w:p>
    <w:p w14:paraId="5CBE2E83" w14:textId="77777777" w:rsidR="00E62030" w:rsidRPr="00E62030" w:rsidRDefault="00E62030" w:rsidP="00E62030">
      <w:pPr>
        <w:rPr>
          <w:rFonts w:eastAsia="Calibri"/>
          <w:sz w:val="22"/>
          <w:szCs w:val="22"/>
          <w:lang w:eastAsia="en-US"/>
        </w:rPr>
      </w:pPr>
      <w:r w:rsidRPr="00E62030">
        <w:rPr>
          <w:rFonts w:eastAsia="Calibri"/>
          <w:sz w:val="22"/>
          <w:szCs w:val="22"/>
          <w:lang w:eastAsia="en-US"/>
        </w:rPr>
        <w:t>Točka 1. Donošenje Odluke o usvajanju Zapisnika 20. elektroničke sjednice Upravnoga vijeća;</w:t>
      </w:r>
    </w:p>
    <w:p w14:paraId="070B31F5" w14:textId="77777777" w:rsidR="00E62030" w:rsidRPr="00E62030" w:rsidRDefault="00E62030" w:rsidP="00E62030">
      <w:pPr>
        <w:rPr>
          <w:rFonts w:eastAsia="Calibri"/>
          <w:sz w:val="22"/>
          <w:szCs w:val="22"/>
          <w:lang w:eastAsia="en-US"/>
        </w:rPr>
      </w:pPr>
    </w:p>
    <w:p w14:paraId="538839BA" w14:textId="77777777" w:rsidR="00E62030" w:rsidRPr="00E62030" w:rsidRDefault="00E62030" w:rsidP="00E62030">
      <w:pPr>
        <w:rPr>
          <w:rFonts w:eastAsia="Calibri"/>
          <w:sz w:val="22"/>
          <w:szCs w:val="22"/>
          <w:lang w:eastAsia="en-US"/>
        </w:rPr>
      </w:pPr>
      <w:r w:rsidRPr="00E62030">
        <w:rPr>
          <w:rFonts w:eastAsia="Calibri"/>
          <w:sz w:val="22"/>
          <w:szCs w:val="22"/>
          <w:lang w:eastAsia="en-US"/>
        </w:rPr>
        <w:t>Točka 2. Donošenje Odluke o usvajanju</w:t>
      </w:r>
    </w:p>
    <w:p w14:paraId="2C1B777A" w14:textId="77777777" w:rsidR="00E62030" w:rsidRPr="00E62030" w:rsidRDefault="00E62030" w:rsidP="00E62030">
      <w:pPr>
        <w:rPr>
          <w:rFonts w:eastAsia="Calibri"/>
          <w:sz w:val="22"/>
          <w:szCs w:val="22"/>
          <w:lang w:eastAsia="en-US"/>
        </w:rPr>
      </w:pPr>
      <w:r w:rsidRPr="00E62030">
        <w:rPr>
          <w:rFonts w:eastAsia="Calibri"/>
          <w:sz w:val="22"/>
          <w:szCs w:val="22"/>
          <w:lang w:eastAsia="en-US"/>
        </w:rPr>
        <w:tab/>
        <w:t>- Financijskog plana za 2022, izmjena I od 6.4.2022. rebalans I od 31.1.2022.,</w:t>
      </w:r>
    </w:p>
    <w:p w14:paraId="34C3542B" w14:textId="77777777" w:rsidR="00E62030" w:rsidRPr="00E62030" w:rsidRDefault="00E62030" w:rsidP="00E62030">
      <w:pPr>
        <w:rPr>
          <w:rFonts w:eastAsia="Calibri"/>
          <w:sz w:val="22"/>
          <w:szCs w:val="22"/>
          <w:lang w:eastAsia="en-US"/>
        </w:rPr>
      </w:pPr>
      <w:r w:rsidRPr="00E62030">
        <w:rPr>
          <w:rFonts w:eastAsia="Calibri"/>
          <w:sz w:val="22"/>
          <w:szCs w:val="22"/>
          <w:lang w:eastAsia="en-US"/>
        </w:rPr>
        <w:tab/>
        <w:t>- Financijskog plana za 2022, izmjena I od 6.4.2022.rebalans II od 30.6.2022.;</w:t>
      </w:r>
    </w:p>
    <w:p w14:paraId="4480CF16" w14:textId="77777777" w:rsidR="00E62030" w:rsidRPr="00E62030" w:rsidRDefault="00E62030" w:rsidP="00E62030">
      <w:pPr>
        <w:rPr>
          <w:rFonts w:eastAsia="Calibri"/>
          <w:sz w:val="22"/>
          <w:szCs w:val="22"/>
          <w:lang w:eastAsia="en-US"/>
        </w:rPr>
      </w:pPr>
    </w:p>
    <w:p w14:paraId="1C955430" w14:textId="77777777" w:rsidR="00E62030" w:rsidRPr="00E62030" w:rsidRDefault="00E62030" w:rsidP="00E62030">
      <w:pPr>
        <w:rPr>
          <w:rFonts w:eastAsia="Calibri"/>
          <w:sz w:val="22"/>
          <w:szCs w:val="22"/>
          <w:lang w:eastAsia="en-US"/>
        </w:rPr>
      </w:pPr>
      <w:r w:rsidRPr="00E62030">
        <w:rPr>
          <w:rFonts w:eastAsia="Calibri"/>
          <w:sz w:val="22"/>
          <w:szCs w:val="22"/>
          <w:lang w:eastAsia="en-US"/>
        </w:rPr>
        <w:t>Točka 3. Donošenje Odluke o usvajanju Strategije 2023. - 2025. (od 1.8.2022.);</w:t>
      </w:r>
    </w:p>
    <w:p w14:paraId="27CB7D12" w14:textId="77777777" w:rsidR="00E62030" w:rsidRPr="00E62030" w:rsidRDefault="00E62030" w:rsidP="00E62030">
      <w:pPr>
        <w:rPr>
          <w:rFonts w:eastAsia="Calibri"/>
          <w:sz w:val="22"/>
          <w:szCs w:val="22"/>
          <w:lang w:eastAsia="en-US"/>
        </w:rPr>
      </w:pPr>
    </w:p>
    <w:p w14:paraId="4489E7E4" w14:textId="77777777" w:rsidR="00E62030" w:rsidRPr="00E62030" w:rsidRDefault="00E62030" w:rsidP="00E62030">
      <w:pPr>
        <w:rPr>
          <w:rFonts w:eastAsia="Calibri"/>
          <w:sz w:val="22"/>
          <w:szCs w:val="22"/>
          <w:lang w:eastAsia="en-US"/>
        </w:rPr>
      </w:pPr>
      <w:r w:rsidRPr="00E62030">
        <w:rPr>
          <w:rFonts w:eastAsia="Calibri"/>
          <w:sz w:val="22"/>
          <w:szCs w:val="22"/>
          <w:lang w:eastAsia="en-US"/>
        </w:rPr>
        <w:t>Točka 4. Donošenje Odluke o usvajanju Plana rada za 2023. (od 1.8.2022.);</w:t>
      </w:r>
    </w:p>
    <w:p w14:paraId="7991F330" w14:textId="77777777" w:rsidR="00E62030" w:rsidRPr="00E62030" w:rsidRDefault="00E62030" w:rsidP="00E62030">
      <w:pPr>
        <w:rPr>
          <w:rFonts w:eastAsia="Calibri"/>
          <w:sz w:val="22"/>
          <w:szCs w:val="22"/>
          <w:lang w:eastAsia="en-US"/>
        </w:rPr>
      </w:pPr>
    </w:p>
    <w:p w14:paraId="12E092A3" w14:textId="77777777" w:rsidR="00CC1988" w:rsidRDefault="00E62030" w:rsidP="00E62030">
      <w:pPr>
        <w:rPr>
          <w:rFonts w:eastAsia="Calibri"/>
          <w:sz w:val="22"/>
          <w:szCs w:val="22"/>
          <w:lang w:eastAsia="en-US"/>
        </w:rPr>
      </w:pPr>
      <w:r w:rsidRPr="00E62030">
        <w:rPr>
          <w:rFonts w:eastAsia="Calibri"/>
          <w:sz w:val="22"/>
          <w:szCs w:val="22"/>
          <w:lang w:eastAsia="en-US"/>
        </w:rPr>
        <w:t>Točka 5. Donošenje Odluke o usvajanju Izvještaja o radu za 2021. – ispravak (ispravci</w:t>
      </w:r>
    </w:p>
    <w:p w14:paraId="6F2B5EB6" w14:textId="612B6743" w:rsidR="00E62030" w:rsidRPr="00E62030" w:rsidRDefault="00CC1988" w:rsidP="00E62030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</w:t>
      </w:r>
      <w:r w:rsidR="00E62030" w:rsidRPr="00E62030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p</w:t>
      </w:r>
      <w:r w:rsidR="00E62030" w:rsidRPr="00E62030">
        <w:rPr>
          <w:rFonts w:eastAsia="Calibri"/>
          <w:sz w:val="22"/>
          <w:szCs w:val="22"/>
          <w:lang w:eastAsia="en-US"/>
        </w:rPr>
        <w:t>ovučenog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E62030" w:rsidRPr="00E62030">
        <w:rPr>
          <w:rFonts w:eastAsia="Calibri"/>
          <w:sz w:val="22"/>
          <w:szCs w:val="22"/>
          <w:lang w:eastAsia="en-US"/>
        </w:rPr>
        <w:t>Izvješća o radu za 2021. su tehničke  naravi);</w:t>
      </w:r>
    </w:p>
    <w:p w14:paraId="6DDD6A12" w14:textId="77777777" w:rsidR="00E62030" w:rsidRPr="00E62030" w:rsidRDefault="00E62030" w:rsidP="00E62030">
      <w:pPr>
        <w:rPr>
          <w:rFonts w:eastAsia="Calibri"/>
          <w:sz w:val="22"/>
          <w:szCs w:val="22"/>
          <w:lang w:eastAsia="en-US"/>
        </w:rPr>
      </w:pPr>
    </w:p>
    <w:p w14:paraId="59255E2A" w14:textId="77777777" w:rsidR="00CC1988" w:rsidRDefault="00E62030" w:rsidP="00E62030">
      <w:pPr>
        <w:rPr>
          <w:rFonts w:eastAsia="Calibri"/>
          <w:sz w:val="22"/>
          <w:szCs w:val="22"/>
          <w:lang w:eastAsia="en-US"/>
        </w:rPr>
      </w:pPr>
      <w:r w:rsidRPr="00E62030">
        <w:rPr>
          <w:rFonts w:eastAsia="Calibri"/>
          <w:sz w:val="22"/>
          <w:szCs w:val="22"/>
          <w:lang w:eastAsia="en-US"/>
        </w:rPr>
        <w:t>Točka 6. Donošenje Odluke o usvajanju Skraćenog Financijskog izvještaja za 2021. –</w:t>
      </w:r>
    </w:p>
    <w:p w14:paraId="623B1B6A" w14:textId="40E25674" w:rsidR="00E62030" w:rsidRPr="00E62030" w:rsidRDefault="00CC1988" w:rsidP="00E62030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</w:t>
      </w:r>
      <w:r w:rsidR="00E62030" w:rsidRPr="00E62030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i</w:t>
      </w:r>
      <w:r w:rsidR="00E62030" w:rsidRPr="00E62030">
        <w:rPr>
          <w:rFonts w:eastAsia="Calibri"/>
          <w:sz w:val="22"/>
          <w:szCs w:val="22"/>
          <w:lang w:eastAsia="en-US"/>
        </w:rPr>
        <w:t>spravak</w:t>
      </w:r>
      <w:r>
        <w:rPr>
          <w:rFonts w:eastAsia="Calibri"/>
          <w:sz w:val="22"/>
          <w:szCs w:val="22"/>
          <w:lang w:eastAsia="en-US"/>
        </w:rPr>
        <w:t xml:space="preserve">  </w:t>
      </w:r>
      <w:r w:rsidR="00E62030" w:rsidRPr="00E62030">
        <w:rPr>
          <w:rFonts w:eastAsia="Calibri"/>
          <w:sz w:val="22"/>
          <w:szCs w:val="22"/>
          <w:lang w:eastAsia="en-US"/>
        </w:rPr>
        <w:t>(ispravci povučenog Skraćenog financijskog izvješća za 2021. su tehničke naravi).</w:t>
      </w:r>
    </w:p>
    <w:p w14:paraId="10979A7C" w14:textId="77777777" w:rsidR="00E62030" w:rsidRPr="00E62030" w:rsidRDefault="00E62030" w:rsidP="00E62030">
      <w:pPr>
        <w:spacing w:before="100" w:beforeAutospacing="1" w:after="100" w:afterAutospacing="1"/>
        <w:jc w:val="both"/>
      </w:pPr>
      <w:r w:rsidRPr="00E62030">
        <w:rPr>
          <w:color w:val="000000"/>
        </w:rPr>
        <w:t>Sukladno  pozivu na sjednicu glasovanje je obavljeno slanjem glasova „ZA“ ili „PROTIV“, odnosno „SUZDRŽAN“ putem elektroničke pošte zaključno do kraja dana 11. listopada 2022. godine do 24.00 sata.</w:t>
      </w:r>
    </w:p>
    <w:p w14:paraId="230E4CE2" w14:textId="77777777" w:rsidR="00E62030" w:rsidRPr="00E62030" w:rsidRDefault="00E62030" w:rsidP="00E62030">
      <w:pPr>
        <w:spacing w:before="100" w:beforeAutospacing="1" w:after="100" w:afterAutospacing="1"/>
        <w:jc w:val="both"/>
      </w:pPr>
      <w:r w:rsidRPr="00E62030">
        <w:t xml:space="preserve">Na 21. elektroničkoj sjednici Upravnog vijeća </w:t>
      </w:r>
      <w:r w:rsidRPr="00E62030">
        <w:rPr>
          <w:bCs/>
          <w:color w:val="000000"/>
        </w:rPr>
        <w:t xml:space="preserve">Centra </w:t>
      </w:r>
      <w:r w:rsidRPr="00E62030">
        <w:t>sudjelovali su navedeni članovi Upravnog vijeća, te su glasovali na sljedeći način:</w:t>
      </w:r>
    </w:p>
    <w:p w14:paraId="76A838AA" w14:textId="77777777" w:rsidR="00E62030" w:rsidRPr="00E62030" w:rsidRDefault="00E62030" w:rsidP="00E62030">
      <w:pPr>
        <w:jc w:val="both"/>
      </w:pPr>
      <w:r w:rsidRPr="00E62030">
        <w:t xml:space="preserve">1. Predsjednik Upravnoga vijeća dr. sc. Filip </w:t>
      </w:r>
      <w:proofErr w:type="spellStart"/>
      <w:r w:rsidRPr="00E62030">
        <w:t>Hameršak</w:t>
      </w:r>
      <w:proofErr w:type="spellEnd"/>
      <w:r w:rsidRPr="00E62030">
        <w:t xml:space="preserve"> upoznat je s odlukama i dana 11. listopada 2022. godine glasovao je kako slijedi:</w:t>
      </w:r>
    </w:p>
    <w:p w14:paraId="2E92C54C" w14:textId="77777777" w:rsidR="00E62030" w:rsidRPr="00E62030" w:rsidRDefault="00E62030" w:rsidP="00E62030">
      <w:pPr>
        <w:jc w:val="both"/>
      </w:pPr>
    </w:p>
    <w:p w14:paraId="4FA7D1E5" w14:textId="77777777" w:rsidR="00E62030" w:rsidRPr="00E62030" w:rsidRDefault="00E62030" w:rsidP="00E62030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ZA</w:t>
      </w:r>
    </w:p>
    <w:p w14:paraId="742C1D7F" w14:textId="77777777" w:rsidR="00E62030" w:rsidRPr="00E62030" w:rsidRDefault="00E62030" w:rsidP="00E62030">
      <w:pPr>
        <w:jc w:val="both"/>
      </w:pPr>
      <w:r w:rsidRPr="00E62030">
        <w:t>Točka 2.: ZA</w:t>
      </w:r>
    </w:p>
    <w:p w14:paraId="5B749323" w14:textId="77777777" w:rsidR="00E62030" w:rsidRPr="00E62030" w:rsidRDefault="00E62030" w:rsidP="00E62030">
      <w:pPr>
        <w:jc w:val="both"/>
      </w:pPr>
      <w:r w:rsidRPr="00E62030">
        <w:lastRenderedPageBreak/>
        <w:t>Točka 3.: ZA</w:t>
      </w:r>
    </w:p>
    <w:p w14:paraId="223D8540" w14:textId="77777777" w:rsidR="00E62030" w:rsidRPr="00E62030" w:rsidRDefault="00E62030" w:rsidP="00E62030">
      <w:pPr>
        <w:jc w:val="both"/>
      </w:pPr>
      <w:r w:rsidRPr="00E62030">
        <w:t>Točka 4.: ZA</w:t>
      </w:r>
    </w:p>
    <w:p w14:paraId="2D2DB26E" w14:textId="77777777" w:rsidR="00E62030" w:rsidRPr="00E62030" w:rsidRDefault="00E62030" w:rsidP="00E62030">
      <w:pPr>
        <w:jc w:val="both"/>
      </w:pPr>
      <w:r w:rsidRPr="00E62030">
        <w:t>Točka 5.: ZA</w:t>
      </w:r>
    </w:p>
    <w:p w14:paraId="51B978C8" w14:textId="0C11DD62" w:rsidR="00E62030" w:rsidRPr="00E62030" w:rsidRDefault="00E62030" w:rsidP="00E62030">
      <w:pPr>
        <w:jc w:val="both"/>
      </w:pPr>
      <w:r w:rsidRPr="00E62030">
        <w:t>Točka 6.: ZA</w:t>
      </w:r>
    </w:p>
    <w:p w14:paraId="535B83AC" w14:textId="77777777" w:rsidR="00E62030" w:rsidRPr="00E62030" w:rsidRDefault="00E62030" w:rsidP="00E62030">
      <w:pPr>
        <w:jc w:val="both"/>
      </w:pPr>
    </w:p>
    <w:p w14:paraId="78D7305A" w14:textId="77777777" w:rsidR="00E62030" w:rsidRPr="00E62030" w:rsidRDefault="00E62030" w:rsidP="00E62030">
      <w:pPr>
        <w:jc w:val="both"/>
      </w:pPr>
      <w:r w:rsidRPr="00E62030">
        <w:t xml:space="preserve">2. Potpredsjednik Upravnoga vijeća dr. sc. Ivica </w:t>
      </w:r>
      <w:proofErr w:type="spellStart"/>
      <w:r w:rsidRPr="00E62030">
        <w:t>Poljičak</w:t>
      </w:r>
      <w:proofErr w:type="spellEnd"/>
      <w:r w:rsidRPr="00E62030">
        <w:t xml:space="preserve"> upoznat je s odlukama i dana 11. listopada 2022. godine glasovao je kako slijedi:</w:t>
      </w:r>
    </w:p>
    <w:p w14:paraId="7266E8D9" w14:textId="77777777" w:rsidR="00E62030" w:rsidRPr="00E62030" w:rsidRDefault="00E62030" w:rsidP="00E62030">
      <w:pPr>
        <w:jc w:val="both"/>
      </w:pPr>
    </w:p>
    <w:p w14:paraId="70FFCC48" w14:textId="77777777" w:rsidR="00E62030" w:rsidRPr="00E62030" w:rsidRDefault="00E62030" w:rsidP="00E62030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ZA</w:t>
      </w:r>
    </w:p>
    <w:p w14:paraId="204CE550" w14:textId="77777777" w:rsidR="00E62030" w:rsidRPr="00E62030" w:rsidRDefault="00E62030" w:rsidP="00E62030">
      <w:pPr>
        <w:jc w:val="both"/>
      </w:pPr>
      <w:r w:rsidRPr="00E62030">
        <w:t>Točka 2.: ZA</w:t>
      </w:r>
    </w:p>
    <w:p w14:paraId="4105EAFB" w14:textId="77777777" w:rsidR="00E62030" w:rsidRPr="00E62030" w:rsidRDefault="00E62030" w:rsidP="00E62030">
      <w:pPr>
        <w:jc w:val="both"/>
      </w:pPr>
      <w:r w:rsidRPr="00E62030">
        <w:t>Točka 3.: ZA</w:t>
      </w:r>
    </w:p>
    <w:p w14:paraId="1B146C83" w14:textId="77777777" w:rsidR="00E62030" w:rsidRPr="00E62030" w:rsidRDefault="00E62030" w:rsidP="00E62030">
      <w:pPr>
        <w:jc w:val="both"/>
      </w:pPr>
      <w:r w:rsidRPr="00E62030">
        <w:t>Točka 4.: ZA</w:t>
      </w:r>
    </w:p>
    <w:p w14:paraId="7993A272" w14:textId="77777777" w:rsidR="00E62030" w:rsidRPr="00E62030" w:rsidRDefault="00E62030" w:rsidP="00E62030">
      <w:pPr>
        <w:jc w:val="both"/>
      </w:pPr>
      <w:r w:rsidRPr="00E62030">
        <w:t>Točka 5.: ZA</w:t>
      </w:r>
    </w:p>
    <w:p w14:paraId="2FCBECD8" w14:textId="68C5EC94" w:rsidR="00E62030" w:rsidRPr="00E62030" w:rsidRDefault="00E62030" w:rsidP="00E62030">
      <w:pPr>
        <w:jc w:val="both"/>
      </w:pPr>
      <w:r w:rsidRPr="00E62030">
        <w:t>Točka 6.: ZA</w:t>
      </w:r>
    </w:p>
    <w:p w14:paraId="3D49F6DB" w14:textId="77777777" w:rsidR="00E62030" w:rsidRPr="00E62030" w:rsidRDefault="00E62030" w:rsidP="00E62030">
      <w:pPr>
        <w:jc w:val="both"/>
      </w:pPr>
    </w:p>
    <w:p w14:paraId="599007F9" w14:textId="77777777" w:rsidR="00E62030" w:rsidRPr="00E62030" w:rsidRDefault="00E62030" w:rsidP="00E62030">
      <w:pPr>
        <w:jc w:val="both"/>
      </w:pPr>
      <w:r w:rsidRPr="00E62030">
        <w:t xml:space="preserve">3. član Upravnog vijeća Marijo </w:t>
      </w:r>
      <w:proofErr w:type="spellStart"/>
      <w:r w:rsidRPr="00E62030">
        <w:t>Reljanović</w:t>
      </w:r>
      <w:proofErr w:type="spellEnd"/>
      <w:r w:rsidRPr="00E62030">
        <w:t>, prof., upoznat je s odlukama i dana 11. listopada 2022. godine glasovao je kako slijedi:</w:t>
      </w:r>
    </w:p>
    <w:p w14:paraId="058EC230" w14:textId="77777777" w:rsidR="00E62030" w:rsidRPr="00E62030" w:rsidRDefault="00E62030" w:rsidP="00E62030">
      <w:pPr>
        <w:jc w:val="both"/>
      </w:pPr>
    </w:p>
    <w:p w14:paraId="50BC6009" w14:textId="77777777" w:rsidR="00E62030" w:rsidRPr="00E62030" w:rsidRDefault="00E62030" w:rsidP="00E62030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ZA</w:t>
      </w:r>
    </w:p>
    <w:p w14:paraId="65BD26BD" w14:textId="77777777" w:rsidR="00E62030" w:rsidRPr="00E62030" w:rsidRDefault="00E62030" w:rsidP="00E62030">
      <w:pPr>
        <w:jc w:val="both"/>
      </w:pPr>
      <w:r w:rsidRPr="00E62030">
        <w:t>Točka 2.: ZA</w:t>
      </w:r>
    </w:p>
    <w:p w14:paraId="248408F6" w14:textId="77777777" w:rsidR="00E62030" w:rsidRPr="00E62030" w:rsidRDefault="00E62030" w:rsidP="00E62030">
      <w:pPr>
        <w:jc w:val="both"/>
      </w:pPr>
      <w:r w:rsidRPr="00E62030">
        <w:t>Točka 3.: ZA</w:t>
      </w:r>
    </w:p>
    <w:p w14:paraId="78589935" w14:textId="77777777" w:rsidR="00E62030" w:rsidRPr="00E62030" w:rsidRDefault="00E62030" w:rsidP="00E62030">
      <w:pPr>
        <w:jc w:val="both"/>
      </w:pPr>
      <w:r w:rsidRPr="00E62030">
        <w:t>Točka 4.: ZA</w:t>
      </w:r>
    </w:p>
    <w:p w14:paraId="79FA9045" w14:textId="77777777" w:rsidR="00E62030" w:rsidRPr="00E62030" w:rsidRDefault="00E62030" w:rsidP="00E62030">
      <w:pPr>
        <w:jc w:val="both"/>
      </w:pPr>
      <w:r w:rsidRPr="00E62030">
        <w:t>Točka 5.: ZA</w:t>
      </w:r>
    </w:p>
    <w:p w14:paraId="1C7D973D" w14:textId="77777777" w:rsidR="00E62030" w:rsidRPr="00E62030" w:rsidRDefault="00E62030" w:rsidP="00E62030">
      <w:pPr>
        <w:jc w:val="both"/>
      </w:pPr>
      <w:r w:rsidRPr="00E62030">
        <w:t>Točka 6.: ZA</w:t>
      </w:r>
    </w:p>
    <w:p w14:paraId="191FAF7E" w14:textId="77777777" w:rsidR="00E62030" w:rsidRPr="00E62030" w:rsidRDefault="00E62030" w:rsidP="00E62030">
      <w:pPr>
        <w:jc w:val="both"/>
      </w:pPr>
    </w:p>
    <w:p w14:paraId="6F9C2E51" w14:textId="77777777" w:rsidR="00E62030" w:rsidRPr="00E62030" w:rsidRDefault="00E62030" w:rsidP="00E62030">
      <w:pPr>
        <w:jc w:val="both"/>
      </w:pPr>
      <w:r w:rsidRPr="00E62030">
        <w:t xml:space="preserve">4. članica Upravnog vijeća Nela Kušanić, </w:t>
      </w:r>
      <w:proofErr w:type="spellStart"/>
      <w:r w:rsidRPr="00E62030">
        <w:t>dipl.pol</w:t>
      </w:r>
      <w:proofErr w:type="spellEnd"/>
      <w:r w:rsidRPr="00E62030">
        <w:t>., upoznata je s odlukama i dana 11. listopada 2022. godine glasovala je kako slijedi:</w:t>
      </w:r>
    </w:p>
    <w:p w14:paraId="55A9C672" w14:textId="77777777" w:rsidR="00E62030" w:rsidRPr="00E62030" w:rsidRDefault="00E62030" w:rsidP="00E62030">
      <w:pPr>
        <w:jc w:val="both"/>
      </w:pPr>
    </w:p>
    <w:p w14:paraId="6D2EE857" w14:textId="77777777" w:rsidR="00E62030" w:rsidRPr="00E62030" w:rsidRDefault="00E62030" w:rsidP="00E62030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ZA</w:t>
      </w:r>
    </w:p>
    <w:p w14:paraId="3B944525" w14:textId="77777777" w:rsidR="00E62030" w:rsidRPr="00E62030" w:rsidRDefault="00E62030" w:rsidP="00E62030">
      <w:pPr>
        <w:jc w:val="both"/>
      </w:pPr>
      <w:r w:rsidRPr="00E62030">
        <w:t>Točka 2.: ZA</w:t>
      </w:r>
    </w:p>
    <w:p w14:paraId="422D79BA" w14:textId="77777777" w:rsidR="00E62030" w:rsidRPr="00E62030" w:rsidRDefault="00E62030" w:rsidP="00E62030">
      <w:pPr>
        <w:jc w:val="both"/>
      </w:pPr>
      <w:r w:rsidRPr="00E62030">
        <w:t>Točka 3.: ZA</w:t>
      </w:r>
    </w:p>
    <w:p w14:paraId="65A3B3E1" w14:textId="77777777" w:rsidR="00E62030" w:rsidRPr="00E62030" w:rsidRDefault="00E62030" w:rsidP="00E62030">
      <w:pPr>
        <w:jc w:val="both"/>
      </w:pPr>
      <w:r w:rsidRPr="00E62030">
        <w:t>Točka 4.: ZA</w:t>
      </w:r>
    </w:p>
    <w:p w14:paraId="54389A60" w14:textId="77777777" w:rsidR="00E62030" w:rsidRPr="00E62030" w:rsidRDefault="00E62030" w:rsidP="00E62030">
      <w:pPr>
        <w:jc w:val="both"/>
      </w:pPr>
      <w:r w:rsidRPr="00E62030">
        <w:t>Točka 5.: ZA</w:t>
      </w:r>
    </w:p>
    <w:p w14:paraId="1A873456" w14:textId="77777777" w:rsidR="00E62030" w:rsidRPr="00E62030" w:rsidRDefault="00E62030" w:rsidP="00E62030">
      <w:pPr>
        <w:jc w:val="both"/>
      </w:pPr>
      <w:r w:rsidRPr="00E62030">
        <w:t>Točka 6.: ZA</w:t>
      </w:r>
    </w:p>
    <w:p w14:paraId="4FEF8A74" w14:textId="77777777" w:rsidR="00E62030" w:rsidRPr="00E62030" w:rsidRDefault="00E62030" w:rsidP="00E62030">
      <w:pPr>
        <w:jc w:val="both"/>
      </w:pPr>
    </w:p>
    <w:p w14:paraId="339F5B5C" w14:textId="77777777" w:rsidR="00E62030" w:rsidRPr="00E62030" w:rsidRDefault="00E62030" w:rsidP="00E62030">
      <w:pPr>
        <w:jc w:val="both"/>
      </w:pPr>
      <w:r w:rsidRPr="00E62030">
        <w:t xml:space="preserve">5. član Upravnog vijeća dr. sc. Miroslav </w:t>
      </w:r>
      <w:proofErr w:type="spellStart"/>
      <w:r w:rsidRPr="00E62030">
        <w:t>Akmadža</w:t>
      </w:r>
      <w:proofErr w:type="spellEnd"/>
      <w:r w:rsidRPr="00E62030">
        <w:t xml:space="preserve"> upoznat je s odlukama i dana 11. listopada 2022. godine glasovao je kako slijedi:</w:t>
      </w:r>
    </w:p>
    <w:p w14:paraId="03809C63" w14:textId="77777777" w:rsidR="00E62030" w:rsidRPr="00E62030" w:rsidRDefault="00E62030" w:rsidP="00E62030">
      <w:pPr>
        <w:jc w:val="both"/>
      </w:pPr>
    </w:p>
    <w:p w14:paraId="77FC2BC6" w14:textId="77777777" w:rsidR="00E62030" w:rsidRPr="00E62030" w:rsidRDefault="00E62030" w:rsidP="00E62030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ZA</w:t>
      </w:r>
    </w:p>
    <w:p w14:paraId="20283268" w14:textId="77777777" w:rsidR="00E62030" w:rsidRPr="00E62030" w:rsidRDefault="00E62030" w:rsidP="00E62030">
      <w:pPr>
        <w:jc w:val="both"/>
      </w:pPr>
      <w:r w:rsidRPr="00E62030">
        <w:t>Točka 2.: ZA</w:t>
      </w:r>
    </w:p>
    <w:p w14:paraId="412293C7" w14:textId="77777777" w:rsidR="00E62030" w:rsidRPr="00E62030" w:rsidRDefault="00E62030" w:rsidP="00E62030">
      <w:pPr>
        <w:jc w:val="both"/>
      </w:pPr>
      <w:r w:rsidRPr="00E62030">
        <w:t>Točka 3.: ZA</w:t>
      </w:r>
    </w:p>
    <w:p w14:paraId="668C0485" w14:textId="77777777" w:rsidR="00E62030" w:rsidRPr="00E62030" w:rsidRDefault="00E62030" w:rsidP="00E62030">
      <w:pPr>
        <w:jc w:val="both"/>
      </w:pPr>
      <w:r w:rsidRPr="00E62030">
        <w:t>Točka 4.: ZA</w:t>
      </w:r>
    </w:p>
    <w:p w14:paraId="24964A3E" w14:textId="77777777" w:rsidR="00E62030" w:rsidRPr="00E62030" w:rsidRDefault="00E62030" w:rsidP="00E62030">
      <w:pPr>
        <w:jc w:val="both"/>
      </w:pPr>
      <w:r w:rsidRPr="00E62030">
        <w:t>Točka 5.: ZA</w:t>
      </w:r>
    </w:p>
    <w:p w14:paraId="34AB03E4" w14:textId="77777777" w:rsidR="00E62030" w:rsidRPr="00E62030" w:rsidRDefault="00E62030" w:rsidP="00E62030">
      <w:pPr>
        <w:jc w:val="both"/>
      </w:pPr>
      <w:r w:rsidRPr="00E62030">
        <w:t>Točka 6.: ZA</w:t>
      </w:r>
    </w:p>
    <w:p w14:paraId="1FC113BA" w14:textId="77777777" w:rsidR="00E62030" w:rsidRPr="00E62030" w:rsidRDefault="00E62030" w:rsidP="00E62030">
      <w:pPr>
        <w:jc w:val="both"/>
      </w:pPr>
    </w:p>
    <w:p w14:paraId="2466B67F" w14:textId="77777777" w:rsidR="00CC1988" w:rsidRDefault="00CC1988" w:rsidP="00E62030">
      <w:pPr>
        <w:jc w:val="both"/>
      </w:pPr>
    </w:p>
    <w:p w14:paraId="4D1E8E80" w14:textId="77777777" w:rsidR="00E62030" w:rsidRPr="00E62030" w:rsidRDefault="00E62030" w:rsidP="00E62030">
      <w:pPr>
        <w:jc w:val="both"/>
      </w:pPr>
      <w:r w:rsidRPr="00E62030">
        <w:lastRenderedPageBreak/>
        <w:t>6. član Upravnog vijeća dr. sc. Davor Marijan upoznat je s odlukama i dana 11. listopada 2022. godine glasovao je kako slijedi:</w:t>
      </w:r>
    </w:p>
    <w:p w14:paraId="284DACBA" w14:textId="77777777" w:rsidR="00E62030" w:rsidRPr="00E62030" w:rsidRDefault="00E62030" w:rsidP="00E62030">
      <w:pPr>
        <w:jc w:val="both"/>
      </w:pPr>
    </w:p>
    <w:p w14:paraId="46E82872" w14:textId="77777777" w:rsidR="00E62030" w:rsidRPr="00E62030" w:rsidRDefault="00E62030" w:rsidP="00E62030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ZA</w:t>
      </w:r>
    </w:p>
    <w:p w14:paraId="53648530" w14:textId="77777777" w:rsidR="00E62030" w:rsidRPr="00E62030" w:rsidRDefault="00E62030" w:rsidP="00E62030">
      <w:pPr>
        <w:jc w:val="both"/>
      </w:pPr>
      <w:r w:rsidRPr="00E62030">
        <w:t>Točka 2.: ZA</w:t>
      </w:r>
    </w:p>
    <w:p w14:paraId="5256723B" w14:textId="77777777" w:rsidR="00E62030" w:rsidRPr="00E62030" w:rsidRDefault="00E62030" w:rsidP="00E62030">
      <w:pPr>
        <w:jc w:val="both"/>
      </w:pPr>
      <w:r w:rsidRPr="00E62030">
        <w:t>Točka 3.: ZA</w:t>
      </w:r>
    </w:p>
    <w:p w14:paraId="59691B92" w14:textId="77777777" w:rsidR="00E62030" w:rsidRPr="00E62030" w:rsidRDefault="00E62030" w:rsidP="00E62030">
      <w:pPr>
        <w:jc w:val="both"/>
      </w:pPr>
      <w:r w:rsidRPr="00E62030">
        <w:t>Točka 4.: ZA</w:t>
      </w:r>
    </w:p>
    <w:p w14:paraId="30539D96" w14:textId="77777777" w:rsidR="00E62030" w:rsidRPr="00E62030" w:rsidRDefault="00E62030" w:rsidP="00E62030">
      <w:pPr>
        <w:jc w:val="both"/>
      </w:pPr>
      <w:r w:rsidRPr="00E62030">
        <w:t>Točka 5.: ZA</w:t>
      </w:r>
    </w:p>
    <w:p w14:paraId="12D14C67" w14:textId="77777777" w:rsidR="00E62030" w:rsidRPr="00E62030" w:rsidRDefault="00E62030" w:rsidP="00E62030">
      <w:pPr>
        <w:jc w:val="both"/>
      </w:pPr>
      <w:r w:rsidRPr="00E62030">
        <w:t>Točka 6.: ZA</w:t>
      </w:r>
    </w:p>
    <w:p w14:paraId="026CB4C8" w14:textId="77777777" w:rsidR="00E62030" w:rsidRPr="00E62030" w:rsidRDefault="00E62030" w:rsidP="00E62030">
      <w:pPr>
        <w:jc w:val="both"/>
      </w:pPr>
    </w:p>
    <w:p w14:paraId="1F601A53" w14:textId="77777777" w:rsidR="00E62030" w:rsidRPr="00E62030" w:rsidRDefault="00E62030" w:rsidP="00E62030">
      <w:pPr>
        <w:jc w:val="both"/>
      </w:pPr>
      <w:r w:rsidRPr="00E62030">
        <w:t>7. član Upravnog vijeća dr. sc. Nikica Barić upoznat je s odlukama i dana 11. listopada 2022. godine glasovao je kako slijedi:</w:t>
      </w:r>
    </w:p>
    <w:p w14:paraId="44DEA870" w14:textId="77777777" w:rsidR="00E62030" w:rsidRPr="00E62030" w:rsidRDefault="00E62030" w:rsidP="00E62030">
      <w:pPr>
        <w:jc w:val="both"/>
      </w:pPr>
    </w:p>
    <w:p w14:paraId="2CF0A9B4" w14:textId="77777777" w:rsidR="00E62030" w:rsidRPr="00E62030" w:rsidRDefault="00E62030" w:rsidP="00E62030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ZA</w:t>
      </w:r>
    </w:p>
    <w:p w14:paraId="27AB3024" w14:textId="77777777" w:rsidR="00E62030" w:rsidRPr="00E62030" w:rsidRDefault="00E62030" w:rsidP="00E62030">
      <w:pPr>
        <w:jc w:val="both"/>
      </w:pPr>
      <w:r w:rsidRPr="00E62030">
        <w:t>Točka 2.: ZA</w:t>
      </w:r>
    </w:p>
    <w:p w14:paraId="6D628F12" w14:textId="77777777" w:rsidR="00E62030" w:rsidRPr="00E62030" w:rsidRDefault="00E62030" w:rsidP="00E62030">
      <w:pPr>
        <w:jc w:val="both"/>
      </w:pPr>
      <w:r w:rsidRPr="00E62030">
        <w:t>Točka 3.: ZA</w:t>
      </w:r>
    </w:p>
    <w:p w14:paraId="79179601" w14:textId="77777777" w:rsidR="00E62030" w:rsidRPr="00E62030" w:rsidRDefault="00E62030" w:rsidP="00E62030">
      <w:pPr>
        <w:jc w:val="both"/>
      </w:pPr>
      <w:r w:rsidRPr="00E62030">
        <w:t>Točka 4.: ZA</w:t>
      </w:r>
    </w:p>
    <w:p w14:paraId="18E296EE" w14:textId="77777777" w:rsidR="00E62030" w:rsidRPr="00E62030" w:rsidRDefault="00E62030" w:rsidP="00E62030">
      <w:pPr>
        <w:jc w:val="both"/>
      </w:pPr>
      <w:r w:rsidRPr="00E62030">
        <w:t>Točka 5.: ZA</w:t>
      </w:r>
    </w:p>
    <w:p w14:paraId="47C4F7F6" w14:textId="77777777" w:rsidR="00E62030" w:rsidRPr="00E62030" w:rsidRDefault="00E62030" w:rsidP="00E62030">
      <w:pPr>
        <w:jc w:val="both"/>
      </w:pPr>
      <w:r w:rsidRPr="00E62030">
        <w:t>Točka 6.: ZA.</w:t>
      </w:r>
    </w:p>
    <w:p w14:paraId="6A69677D" w14:textId="77777777" w:rsidR="00E62030" w:rsidRPr="00E62030" w:rsidRDefault="00E62030" w:rsidP="00E62030">
      <w:pPr>
        <w:jc w:val="both"/>
      </w:pPr>
    </w:p>
    <w:p w14:paraId="68B41F6B" w14:textId="77777777" w:rsidR="00E62030" w:rsidRPr="00E62030" w:rsidRDefault="00E62030" w:rsidP="00E62030">
      <w:pPr>
        <w:jc w:val="both"/>
      </w:pPr>
      <w:r w:rsidRPr="00E62030">
        <w:t>Po završetku glasovanja Upravno vijeće je sa sedam glasova ZA donijelo:</w:t>
      </w:r>
    </w:p>
    <w:p w14:paraId="6126331F" w14:textId="77777777" w:rsidR="00E62030" w:rsidRPr="00E62030" w:rsidRDefault="00E62030" w:rsidP="00E62030">
      <w:pPr>
        <w:jc w:val="both"/>
      </w:pPr>
    </w:p>
    <w:p w14:paraId="118411A5" w14:textId="50526BAB" w:rsidR="00E62030" w:rsidRPr="00E62030" w:rsidRDefault="00CC1988" w:rsidP="00E62030">
      <w:pPr>
        <w:jc w:val="both"/>
        <w:rPr>
          <w:sz w:val="22"/>
          <w:szCs w:val="22"/>
        </w:rPr>
      </w:pPr>
      <w:r>
        <w:rPr>
          <w:sz w:val="22"/>
          <w:szCs w:val="22"/>
        </w:rPr>
        <w:t>Odluku</w:t>
      </w:r>
      <w:r w:rsidR="00E62030" w:rsidRPr="00E62030">
        <w:rPr>
          <w:sz w:val="22"/>
          <w:szCs w:val="22"/>
        </w:rPr>
        <w:t xml:space="preserve"> o usvajanju:  </w:t>
      </w:r>
    </w:p>
    <w:p w14:paraId="12A59134" w14:textId="77777777" w:rsidR="00E62030" w:rsidRPr="00E62030" w:rsidRDefault="00E62030" w:rsidP="00E62030">
      <w:pPr>
        <w:jc w:val="both"/>
        <w:rPr>
          <w:sz w:val="22"/>
          <w:szCs w:val="22"/>
        </w:rPr>
      </w:pPr>
    </w:p>
    <w:p w14:paraId="74C03C72" w14:textId="77777777" w:rsidR="00E62030" w:rsidRPr="00E62030" w:rsidRDefault="00E62030" w:rsidP="00E62030">
      <w:pPr>
        <w:ind w:firstLine="708"/>
        <w:jc w:val="both"/>
      </w:pPr>
      <w:r w:rsidRPr="00E62030">
        <w:rPr>
          <w:sz w:val="22"/>
          <w:szCs w:val="22"/>
        </w:rPr>
        <w:t>1. Zapisnika 20. elektroničke sjednice Upravnoga vijeća</w:t>
      </w:r>
      <w:r w:rsidRPr="00E62030">
        <w:t>;</w:t>
      </w:r>
    </w:p>
    <w:p w14:paraId="0DDBE956" w14:textId="77777777" w:rsidR="00E62030" w:rsidRPr="00E62030" w:rsidRDefault="00E62030" w:rsidP="00E62030">
      <w:pPr>
        <w:ind w:firstLine="708"/>
        <w:jc w:val="both"/>
      </w:pPr>
    </w:p>
    <w:p w14:paraId="48934EC0" w14:textId="77777777" w:rsidR="00E62030" w:rsidRPr="00E62030" w:rsidRDefault="00E62030" w:rsidP="00E62030">
      <w:pPr>
        <w:rPr>
          <w:rFonts w:eastAsia="Calibri"/>
          <w:sz w:val="22"/>
          <w:szCs w:val="22"/>
          <w:lang w:eastAsia="en-US"/>
        </w:rPr>
      </w:pPr>
      <w:r w:rsidRPr="00E62030">
        <w:rPr>
          <w:rFonts w:eastAsia="Calibri"/>
          <w:sz w:val="22"/>
          <w:szCs w:val="22"/>
          <w:lang w:eastAsia="en-US"/>
        </w:rPr>
        <w:tab/>
        <w:t>2. Financijskog plana za 2022, izmjena I od 6.4.2022. rebalans I od 31.1.2022.;</w:t>
      </w:r>
    </w:p>
    <w:p w14:paraId="5640F2AA" w14:textId="77777777" w:rsidR="00E62030" w:rsidRPr="00E62030" w:rsidRDefault="00E62030" w:rsidP="00E62030">
      <w:pPr>
        <w:rPr>
          <w:rFonts w:eastAsia="Calibri"/>
          <w:sz w:val="22"/>
          <w:szCs w:val="22"/>
          <w:lang w:eastAsia="en-US"/>
        </w:rPr>
      </w:pPr>
    </w:p>
    <w:p w14:paraId="14AA5893" w14:textId="77777777" w:rsidR="00E62030" w:rsidRPr="00E62030" w:rsidRDefault="00E62030" w:rsidP="00E62030">
      <w:pPr>
        <w:rPr>
          <w:rFonts w:eastAsia="Calibri"/>
          <w:sz w:val="22"/>
          <w:szCs w:val="22"/>
          <w:lang w:eastAsia="en-US"/>
        </w:rPr>
      </w:pPr>
      <w:r w:rsidRPr="00E62030">
        <w:rPr>
          <w:rFonts w:eastAsia="Calibri"/>
          <w:sz w:val="22"/>
          <w:szCs w:val="22"/>
          <w:lang w:eastAsia="en-US"/>
        </w:rPr>
        <w:tab/>
        <w:t xml:space="preserve">   - Financijskog plana za 2022, izmjena I od 6.4.2022.rebalans II od 30.6.2022.;</w:t>
      </w:r>
    </w:p>
    <w:p w14:paraId="6614B9B2" w14:textId="77777777" w:rsidR="00E62030" w:rsidRPr="00E62030" w:rsidRDefault="00E62030" w:rsidP="00E62030">
      <w:pPr>
        <w:rPr>
          <w:rFonts w:eastAsia="Calibri"/>
          <w:sz w:val="22"/>
          <w:szCs w:val="22"/>
          <w:lang w:eastAsia="en-US"/>
        </w:rPr>
      </w:pPr>
    </w:p>
    <w:p w14:paraId="4424C7A4" w14:textId="77777777" w:rsidR="00E62030" w:rsidRPr="00E62030" w:rsidRDefault="00E62030" w:rsidP="00E62030">
      <w:pPr>
        <w:ind w:firstLine="708"/>
        <w:rPr>
          <w:rFonts w:eastAsia="Calibri"/>
          <w:sz w:val="22"/>
          <w:szCs w:val="22"/>
          <w:lang w:eastAsia="x-none"/>
        </w:rPr>
      </w:pPr>
      <w:r w:rsidRPr="00E62030">
        <w:t xml:space="preserve">3. </w:t>
      </w:r>
      <w:r w:rsidRPr="00E62030">
        <w:rPr>
          <w:rFonts w:eastAsia="Calibri"/>
          <w:sz w:val="22"/>
          <w:szCs w:val="22"/>
          <w:lang w:eastAsia="x-none"/>
        </w:rPr>
        <w:t>Strategije 2023. – 2025. (od 1.8.2022.);</w:t>
      </w:r>
    </w:p>
    <w:p w14:paraId="520BC095" w14:textId="77777777" w:rsidR="00E62030" w:rsidRPr="00E62030" w:rsidRDefault="00E62030" w:rsidP="00E62030">
      <w:pPr>
        <w:ind w:firstLine="708"/>
        <w:rPr>
          <w:rFonts w:eastAsia="Calibri"/>
          <w:sz w:val="22"/>
          <w:szCs w:val="22"/>
          <w:lang w:eastAsia="x-none"/>
        </w:rPr>
      </w:pPr>
    </w:p>
    <w:p w14:paraId="27E80473" w14:textId="77777777" w:rsidR="00E62030" w:rsidRPr="00E62030" w:rsidRDefault="00E62030" w:rsidP="00E62030">
      <w:pPr>
        <w:ind w:firstLine="708"/>
        <w:rPr>
          <w:rFonts w:eastAsia="Calibri"/>
          <w:sz w:val="22"/>
          <w:szCs w:val="22"/>
          <w:lang w:eastAsia="x-none"/>
        </w:rPr>
      </w:pPr>
      <w:r w:rsidRPr="00E62030">
        <w:rPr>
          <w:rFonts w:eastAsia="Calibri"/>
          <w:sz w:val="22"/>
          <w:szCs w:val="22"/>
          <w:lang w:eastAsia="x-none"/>
        </w:rPr>
        <w:t>4. Plana rada za 2023. (od 1.8.2022.);</w:t>
      </w:r>
    </w:p>
    <w:p w14:paraId="0AFF6DF9" w14:textId="77777777" w:rsidR="00E62030" w:rsidRPr="00E62030" w:rsidRDefault="00E62030" w:rsidP="00E62030">
      <w:pPr>
        <w:ind w:firstLine="708"/>
        <w:rPr>
          <w:rFonts w:eastAsia="Calibri"/>
          <w:sz w:val="22"/>
          <w:szCs w:val="22"/>
          <w:lang w:eastAsia="x-none"/>
        </w:rPr>
      </w:pPr>
    </w:p>
    <w:p w14:paraId="356A0881" w14:textId="77777777" w:rsidR="00E62030" w:rsidRDefault="00E62030" w:rsidP="00E62030">
      <w:pPr>
        <w:ind w:firstLine="708"/>
        <w:rPr>
          <w:rFonts w:eastAsia="Calibri"/>
          <w:sz w:val="22"/>
          <w:szCs w:val="22"/>
          <w:lang w:eastAsia="x-none"/>
        </w:rPr>
      </w:pPr>
      <w:r w:rsidRPr="00E62030">
        <w:t xml:space="preserve">5. </w:t>
      </w:r>
      <w:r w:rsidRPr="00E62030">
        <w:rPr>
          <w:rFonts w:eastAsia="Calibri"/>
          <w:sz w:val="22"/>
          <w:szCs w:val="22"/>
          <w:lang w:eastAsia="x-none"/>
        </w:rPr>
        <w:t xml:space="preserve">Izvještaja o radu za 2021. – ispravak (ispravci povučenog Izvješća o radu za 2021. </w:t>
      </w:r>
    </w:p>
    <w:p w14:paraId="042A93CC" w14:textId="31456456" w:rsidR="00E62030" w:rsidRPr="00E62030" w:rsidRDefault="00E62030" w:rsidP="00E62030">
      <w:pPr>
        <w:ind w:firstLine="708"/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     </w:t>
      </w:r>
      <w:r w:rsidRPr="00E62030">
        <w:rPr>
          <w:rFonts w:eastAsia="Calibri"/>
          <w:sz w:val="22"/>
          <w:szCs w:val="22"/>
          <w:lang w:eastAsia="x-none"/>
        </w:rPr>
        <w:t>su tehničke naravi) i</w:t>
      </w:r>
    </w:p>
    <w:p w14:paraId="70749E45" w14:textId="77777777" w:rsidR="00E62030" w:rsidRPr="00E62030" w:rsidRDefault="00E62030" w:rsidP="00E62030">
      <w:pPr>
        <w:ind w:firstLine="708"/>
        <w:rPr>
          <w:rFonts w:eastAsia="Calibri"/>
          <w:sz w:val="22"/>
          <w:szCs w:val="22"/>
          <w:lang w:eastAsia="x-none"/>
        </w:rPr>
      </w:pPr>
    </w:p>
    <w:p w14:paraId="48ADC7FF" w14:textId="77777777" w:rsidR="00E62030" w:rsidRDefault="00E62030" w:rsidP="00E62030">
      <w:pPr>
        <w:ind w:left="708"/>
        <w:rPr>
          <w:rFonts w:eastAsia="Calibri"/>
          <w:sz w:val="22"/>
          <w:szCs w:val="22"/>
          <w:lang w:eastAsia="x-none"/>
        </w:rPr>
      </w:pPr>
      <w:r w:rsidRPr="00E62030">
        <w:rPr>
          <w:rFonts w:eastAsia="Calibri"/>
          <w:sz w:val="22"/>
          <w:szCs w:val="22"/>
          <w:lang w:eastAsia="x-none"/>
        </w:rPr>
        <w:t xml:space="preserve">6. Skraćenog Financijskog izvještaja za 2021. – ispravak (ispravci povučenog </w:t>
      </w:r>
      <w:r>
        <w:rPr>
          <w:rFonts w:eastAsia="Calibri"/>
          <w:sz w:val="22"/>
          <w:szCs w:val="22"/>
          <w:lang w:eastAsia="x-none"/>
        </w:rPr>
        <w:t xml:space="preserve">   </w:t>
      </w:r>
    </w:p>
    <w:p w14:paraId="44E8C0DE" w14:textId="4B180F45" w:rsidR="00E62030" w:rsidRPr="00E62030" w:rsidRDefault="00E62030" w:rsidP="00E62030">
      <w:pPr>
        <w:ind w:left="708"/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    </w:t>
      </w:r>
      <w:r w:rsidRPr="00E62030">
        <w:rPr>
          <w:rFonts w:eastAsia="Calibri"/>
          <w:sz w:val="22"/>
          <w:szCs w:val="22"/>
          <w:lang w:eastAsia="x-none"/>
        </w:rPr>
        <w:t>Skraćenog</w:t>
      </w:r>
      <w:r>
        <w:rPr>
          <w:rFonts w:eastAsia="Calibri"/>
          <w:sz w:val="22"/>
          <w:szCs w:val="22"/>
          <w:lang w:eastAsia="x-none"/>
        </w:rPr>
        <w:t xml:space="preserve"> </w:t>
      </w:r>
      <w:r w:rsidRPr="00E62030">
        <w:rPr>
          <w:rFonts w:eastAsia="Calibri"/>
          <w:sz w:val="22"/>
          <w:szCs w:val="22"/>
          <w:lang w:eastAsia="x-none"/>
        </w:rPr>
        <w:t>financijskog izvješća za 2021. su tehničke naravi).</w:t>
      </w:r>
    </w:p>
    <w:p w14:paraId="303BCB9B" w14:textId="77777777" w:rsidR="00E62030" w:rsidRPr="00E62030" w:rsidRDefault="00E62030" w:rsidP="00E62030">
      <w:pPr>
        <w:rPr>
          <w:rFonts w:eastAsia="Calibri"/>
          <w:sz w:val="22"/>
          <w:szCs w:val="22"/>
          <w:lang w:eastAsia="x-none"/>
        </w:rPr>
      </w:pPr>
    </w:p>
    <w:p w14:paraId="00FED3AD" w14:textId="77777777" w:rsidR="00E62030" w:rsidRPr="00E62030" w:rsidRDefault="00E62030" w:rsidP="00E62030">
      <w:pPr>
        <w:spacing w:line="276" w:lineRule="auto"/>
      </w:pPr>
      <w:r w:rsidRPr="00E62030">
        <w:t>Spomenuta odluka sastavni je dio zapisnika.</w:t>
      </w:r>
    </w:p>
    <w:p w14:paraId="04F95B5D" w14:textId="77777777" w:rsidR="00CC1988" w:rsidRDefault="00CC1988" w:rsidP="00E62030">
      <w:pPr>
        <w:jc w:val="both"/>
      </w:pPr>
    </w:p>
    <w:p w14:paraId="0B1248F3" w14:textId="77777777" w:rsidR="00E62030" w:rsidRPr="00E62030" w:rsidRDefault="00E62030" w:rsidP="00E62030">
      <w:pPr>
        <w:jc w:val="both"/>
      </w:pPr>
      <w:r w:rsidRPr="00E62030">
        <w:t>Sjednica je zaključena, odnosno mogućnost glasovanja istekla je 11. listopada 2022. godine u 24.00 sata.</w:t>
      </w:r>
    </w:p>
    <w:p w14:paraId="57854839" w14:textId="77777777" w:rsidR="00E62030" w:rsidRPr="00E62030" w:rsidRDefault="00E62030" w:rsidP="00E62030">
      <w:pPr>
        <w:jc w:val="both"/>
      </w:pPr>
    </w:p>
    <w:p w14:paraId="212FB710" w14:textId="77777777" w:rsidR="00E62030" w:rsidRPr="00E62030" w:rsidRDefault="00E62030" w:rsidP="00E62030">
      <w:r w:rsidRPr="00E62030">
        <w:t>Zapisnik sastavila</w:t>
      </w:r>
      <w:r w:rsidRPr="00E62030">
        <w:tab/>
      </w:r>
      <w:r w:rsidRPr="00E62030">
        <w:tab/>
      </w:r>
      <w:r w:rsidRPr="00E62030">
        <w:tab/>
      </w:r>
      <w:r w:rsidRPr="00E62030">
        <w:tab/>
      </w:r>
      <w:r w:rsidRPr="00E62030">
        <w:tab/>
      </w:r>
      <w:r w:rsidRPr="00E62030">
        <w:tab/>
        <w:t>Predsjednik Upravnog vijeća</w:t>
      </w:r>
    </w:p>
    <w:p w14:paraId="0256C478" w14:textId="488B5901" w:rsidR="00E62030" w:rsidRPr="00E62030" w:rsidRDefault="00E62030" w:rsidP="00E62030">
      <w:r w:rsidRPr="00E62030">
        <w:t xml:space="preserve">  Indira Alpeza</w:t>
      </w:r>
      <w:r w:rsidR="0011010B">
        <w:t>. v</w:t>
      </w:r>
      <w:bookmarkStart w:id="0" w:name="_GoBack"/>
      <w:bookmarkEnd w:id="0"/>
      <w:r w:rsidR="0011010B">
        <w:t>.r.</w:t>
      </w:r>
      <w:r w:rsidRPr="00E62030">
        <w:tab/>
      </w:r>
      <w:r w:rsidRPr="00E62030">
        <w:tab/>
      </w:r>
      <w:r w:rsidRPr="00E62030">
        <w:tab/>
      </w:r>
      <w:r w:rsidRPr="00E62030">
        <w:tab/>
      </w:r>
      <w:r w:rsidRPr="00E62030">
        <w:tab/>
      </w:r>
      <w:r w:rsidRPr="00E62030">
        <w:tab/>
        <w:t xml:space="preserve">     dr. sc. Filip </w:t>
      </w:r>
      <w:proofErr w:type="spellStart"/>
      <w:r w:rsidRPr="00E62030">
        <w:t>Hameršak</w:t>
      </w:r>
      <w:proofErr w:type="spellEnd"/>
      <w:r w:rsidR="0011010B">
        <w:t>, v.r.</w:t>
      </w:r>
    </w:p>
    <w:p w14:paraId="70A098BC" w14:textId="77777777" w:rsidR="00A91185" w:rsidRDefault="00A91185" w:rsidP="00E6203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sectPr w:rsidR="00A91185" w:rsidSect="007D4EF5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FB009" w14:textId="77777777" w:rsidR="005B1AB1" w:rsidRDefault="005B1AB1" w:rsidP="008630AA">
      <w:r>
        <w:separator/>
      </w:r>
    </w:p>
  </w:endnote>
  <w:endnote w:type="continuationSeparator" w:id="0">
    <w:p w14:paraId="07190794" w14:textId="77777777" w:rsidR="005B1AB1" w:rsidRDefault="005B1AB1" w:rsidP="008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A168C" w14:textId="6DD9DB41" w:rsidR="009657B8" w:rsidRPr="009657B8" w:rsidRDefault="008B44B3" w:rsidP="008B44B3">
    <w:pPr>
      <w:pStyle w:val="Bezprored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</w:t>
    </w:r>
    <w:r w:rsidRPr="00DF0AE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</w:t>
    </w:r>
    <w:r w:rsidR="009657B8">
      <w:rPr>
        <w:rFonts w:ascii="Times New Roman" w:hAnsi="Times New Roman" w:cs="Times New Roman"/>
        <w:sz w:val="16"/>
        <w:szCs w:val="16"/>
      </w:rPr>
      <w:t xml:space="preserve">               </w:t>
    </w:r>
  </w:p>
  <w:p w14:paraId="52FFCF67" w14:textId="77777777" w:rsidR="008B44B3" w:rsidRPr="008B44B3" w:rsidRDefault="008B44B3" w:rsidP="00C52AC3">
    <w:pPr>
      <w:pStyle w:val="Podnoje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</w:p>
  <w:p w14:paraId="3AC47FDB" w14:textId="597326F3" w:rsidR="008B44B3" w:rsidRDefault="00C52AC3" w:rsidP="00700178">
    <w:pPr>
      <w:pStyle w:val="Bezproreda"/>
      <w:rPr>
        <w:rFonts w:ascii="Times New Roman" w:hAnsi="Times New Roman" w:cs="Times New Roman"/>
        <w:sz w:val="16"/>
        <w:szCs w:val="16"/>
      </w:rPr>
    </w:pPr>
    <w:r w:rsidRPr="00700178">
      <w:rPr>
        <w:rFonts w:ascii="Times New Roman" w:hAnsi="Times New Roman" w:cs="Times New Roman"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24B04B" wp14:editId="0E1BAD5A">
              <wp:simplePos x="0" y="0"/>
              <wp:positionH relativeFrom="column">
                <wp:posOffset>567055</wp:posOffset>
              </wp:positionH>
              <wp:positionV relativeFrom="paragraph">
                <wp:posOffset>110490</wp:posOffset>
              </wp:positionV>
              <wp:extent cx="5829300" cy="6457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D1B03A" w14:textId="77777777" w:rsidR="00534684" w:rsidRDefault="003F08AE" w:rsidP="00534684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Hrvatski memorijalno-dokumentacijski centar Domovinskog rata,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Zagreb,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Marulićev trg 21, tel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/faks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4828 268,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 57527861125</w:t>
                          </w:r>
                          <w:r w:rsid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</w:p>
                        <w:p w14:paraId="7D6287B8" w14:textId="77777777" w:rsidR="00700178" w:rsidRDefault="00534684" w:rsidP="008E112B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MB 1909592, RKP </w:t>
                          </w:r>
                          <w:r w:rsidR="008E112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40623,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SWIFT  HPBZHR2X, IBAN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HR9223900011100322371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 centar@</w:t>
                          </w:r>
                          <w:proofErr w:type="spellStart"/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centardomovinskograta.hr</w:t>
                          </w:r>
                          <w:proofErr w:type="spellEnd"/>
                        </w:p>
                        <w:p w14:paraId="47FD985A" w14:textId="77777777" w:rsidR="00700178" w:rsidRDefault="007001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024B0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65pt;margin-top:8.7pt;width:459pt;height:5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8ZeDAIAAPYD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" stroked="f">
              <v:textbox>
                <w:txbxContent>
                  <w:p w14:paraId="6ED1B03A" w14:textId="77777777" w:rsidR="00534684" w:rsidRDefault="003F08AE" w:rsidP="00534684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Hrvatski memorijalno-dokumentacijski centar Domovinskog rata,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Zagreb,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Marulićev trg 21, tel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/faks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4828 268,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 57527861125</w:t>
                    </w:r>
                    <w:r w:rsid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</w:t>
                    </w:r>
                  </w:p>
                  <w:p w14:paraId="7D6287B8" w14:textId="77777777" w:rsidR="00700178" w:rsidRDefault="00534684" w:rsidP="008E112B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MB 1909592, RKP </w:t>
                    </w:r>
                    <w:r w:rsidR="008E112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40623,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SWIFT  HPBZHR2X, IBAN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HR9223900011100322371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, </w:t>
                    </w:r>
                    <w:r w:rsidR="0070017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 centar@centardomovinskograta.hr</w:t>
                    </w:r>
                  </w:p>
                  <w:p w14:paraId="47FD985A" w14:textId="77777777" w:rsidR="00700178" w:rsidRDefault="00700178"/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554AB32E" wp14:editId="31AA2453">
          <wp:extent cx="573566" cy="5422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to – kop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91" cy="54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57B8">
      <w:rPr>
        <w:rFonts w:ascii="Times New Roman" w:hAnsi="Times New Roman" w:cs="Times New Roman"/>
        <w:sz w:val="16"/>
        <w:szCs w:val="16"/>
      </w:rPr>
      <w:t xml:space="preserve">    </w:t>
    </w:r>
  </w:p>
  <w:p w14:paraId="1F69BB71" w14:textId="77777777" w:rsidR="008630AA" w:rsidRPr="00B347AB" w:rsidRDefault="008630AA" w:rsidP="00B347AB">
    <w:pPr>
      <w:pStyle w:val="Bezprored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5016D" w14:textId="77777777" w:rsidR="005B1AB1" w:rsidRDefault="005B1AB1" w:rsidP="008630AA">
      <w:r>
        <w:separator/>
      </w:r>
    </w:p>
  </w:footnote>
  <w:footnote w:type="continuationSeparator" w:id="0">
    <w:p w14:paraId="0D1F66CA" w14:textId="77777777" w:rsidR="005B1AB1" w:rsidRDefault="005B1AB1" w:rsidP="0086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C33"/>
    <w:multiLevelType w:val="hybridMultilevel"/>
    <w:tmpl w:val="9A961336"/>
    <w:lvl w:ilvl="0" w:tplc="4D60F5DC">
      <w:numFmt w:val="bullet"/>
      <w:lvlText w:val=""/>
      <w:lvlJc w:val="left"/>
      <w:pPr>
        <w:ind w:left="6732" w:hanging="360"/>
      </w:pPr>
      <w:rPr>
        <w:rFonts w:ascii="Bar-Code 39" w:eastAsiaTheme="minorHAnsi" w:hAnsi="Bar-Code 39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2A"/>
    <w:rsid w:val="00022A85"/>
    <w:rsid w:val="00054870"/>
    <w:rsid w:val="0007205E"/>
    <w:rsid w:val="000910F9"/>
    <w:rsid w:val="000F2046"/>
    <w:rsid w:val="0011010B"/>
    <w:rsid w:val="00165574"/>
    <w:rsid w:val="00173806"/>
    <w:rsid w:val="001F74F4"/>
    <w:rsid w:val="0020318D"/>
    <w:rsid w:val="00252A85"/>
    <w:rsid w:val="002C361A"/>
    <w:rsid w:val="002C4021"/>
    <w:rsid w:val="003472F7"/>
    <w:rsid w:val="00390B70"/>
    <w:rsid w:val="003A0ACF"/>
    <w:rsid w:val="003C7C42"/>
    <w:rsid w:val="003F08AE"/>
    <w:rsid w:val="00400BF9"/>
    <w:rsid w:val="00425150"/>
    <w:rsid w:val="004C5465"/>
    <w:rsid w:val="004D6F32"/>
    <w:rsid w:val="004E5B12"/>
    <w:rsid w:val="005234DA"/>
    <w:rsid w:val="00534684"/>
    <w:rsid w:val="00570301"/>
    <w:rsid w:val="00582B5F"/>
    <w:rsid w:val="005B1AB1"/>
    <w:rsid w:val="00700178"/>
    <w:rsid w:val="007016DA"/>
    <w:rsid w:val="00705800"/>
    <w:rsid w:val="007145B3"/>
    <w:rsid w:val="0072628F"/>
    <w:rsid w:val="007561CC"/>
    <w:rsid w:val="00776C08"/>
    <w:rsid w:val="007824EF"/>
    <w:rsid w:val="007830EE"/>
    <w:rsid w:val="00787892"/>
    <w:rsid w:val="007B3A35"/>
    <w:rsid w:val="007C0231"/>
    <w:rsid w:val="007C783D"/>
    <w:rsid w:val="007D4EF5"/>
    <w:rsid w:val="007E2A23"/>
    <w:rsid w:val="008630AA"/>
    <w:rsid w:val="008B44B3"/>
    <w:rsid w:val="008E112B"/>
    <w:rsid w:val="008F73C4"/>
    <w:rsid w:val="00910857"/>
    <w:rsid w:val="0096176A"/>
    <w:rsid w:val="009657B8"/>
    <w:rsid w:val="009748BA"/>
    <w:rsid w:val="009A01AB"/>
    <w:rsid w:val="009A043D"/>
    <w:rsid w:val="00A817AD"/>
    <w:rsid w:val="00A91185"/>
    <w:rsid w:val="00AC2A69"/>
    <w:rsid w:val="00AC602A"/>
    <w:rsid w:val="00B321DD"/>
    <w:rsid w:val="00B347AB"/>
    <w:rsid w:val="00BA789B"/>
    <w:rsid w:val="00BF6EB2"/>
    <w:rsid w:val="00C52AC3"/>
    <w:rsid w:val="00C91781"/>
    <w:rsid w:val="00CC1988"/>
    <w:rsid w:val="00CF014B"/>
    <w:rsid w:val="00D460FE"/>
    <w:rsid w:val="00DF0AEB"/>
    <w:rsid w:val="00E015BE"/>
    <w:rsid w:val="00E62030"/>
    <w:rsid w:val="00E76B91"/>
    <w:rsid w:val="00E868AB"/>
    <w:rsid w:val="00F41E15"/>
    <w:rsid w:val="00F5191C"/>
    <w:rsid w:val="00F64CF0"/>
    <w:rsid w:val="00F71C53"/>
    <w:rsid w:val="00F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58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6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entar@centardomovinskograta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F3223-0296-4376-98E9-6AAE54C4C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Fatex</dc:creator>
  <cp:lastModifiedBy>Windows User</cp:lastModifiedBy>
  <cp:revision>4</cp:revision>
  <cp:lastPrinted>2022-05-20T12:20:00Z</cp:lastPrinted>
  <dcterms:created xsi:type="dcterms:W3CDTF">2023-06-06T13:18:00Z</dcterms:created>
  <dcterms:modified xsi:type="dcterms:W3CDTF">2026-04-13T09:06:00Z</dcterms:modified>
</cp:coreProperties>
</file>